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Normal1"/>
        <w:tblW w:w="1045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3"/>
        <w:gridCol w:w="6382"/>
      </w:tblGrid>
      <w:tr>
        <w:trPr/>
        <w:tc>
          <w:tcPr>
            <w:tcW w:w="4073" w:type="dxa"/>
            <w:tcBorders/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6382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0"/>
              <w:ind w:firstLine="85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firstLine="85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УТВЕРЖДАЮ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Генеральный директор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34" w:hanging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ООО «Радиокомпания РАДИО РОКС-Регион»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____________________ Я.В. Сторожук</w:t>
            </w:r>
          </w:p>
          <w:p>
            <w:pPr>
              <w:pStyle w:val="LO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-362" w:leader="none"/>
              </w:tabs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073" w:type="dxa"/>
            <w:tcBorders/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6382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2019" w:hanging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</w:tbl>
    <w:p>
      <w:pPr>
        <w:pStyle w:val="LOnormal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keepNext w:val="true"/>
        <w:numPr>
          <w:ilvl w:val="0"/>
          <w:numId w:val="4"/>
        </w:numPr>
        <w:tabs>
          <w:tab w:val="clear" w:pos="720"/>
          <w:tab w:val="left" w:pos="0" w:leader="none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ПОЛОЖЕНИЕ </w:t>
      </w:r>
    </w:p>
    <w:p>
      <w:pPr>
        <w:pStyle w:val="LOnormal"/>
        <w:keepNext w:val="true"/>
        <w:numPr>
          <w:ilvl w:val="0"/>
          <w:numId w:val="4"/>
        </w:numPr>
        <w:tabs>
          <w:tab w:val="clear" w:pos="720"/>
          <w:tab w:val="left" w:pos="0" w:leader="none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О ВИКТОРИНЕ</w:t>
      </w:r>
      <w:r>
        <w:rPr>
          <w:b/>
          <w:sz w:val="28"/>
          <w:szCs w:val="28"/>
          <w:highlight w:val="white"/>
        </w:rPr>
        <w:t xml:space="preserve"> «ЭТО ЖЕ ПРОСТО ПЕСНЯ КАКАЯ-ТО</w:t>
      </w:r>
      <w:r>
        <w:rPr>
          <w:b/>
          <w:sz w:val="24"/>
          <w:szCs w:val="24"/>
          <w:highlight w:val="white"/>
        </w:rPr>
        <w:t>»</w:t>
      </w:r>
    </w:p>
    <w:p>
      <w:pPr>
        <w:pStyle w:val="LOnormal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20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ОБЩИЕ ПОЛОЖЕНИЯ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>Настоящее Положение определяет порядок и условия проведения викторины</w:t>
      </w:r>
      <w:r>
        <w:rPr>
          <w:sz w:val="24"/>
          <w:szCs w:val="24"/>
          <w:highlight w:val="white"/>
        </w:rPr>
        <w:t xml:space="preserve"> «Это же просто песня какая-то» (далее - Викторина)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Организатор - ООО «Радиокомпания РАДИО РОКС-Регион», радиоканал «КАЗАК FM». 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Официальный сайт Организатора - </w:t>
      </w:r>
      <w:hyperlink r:id="rId2">
        <w:r>
          <w:rPr>
            <w:rFonts w:eastAsia="Times New Roman" w:cs="Times New Roman"/>
            <w:color w:val="0000FF"/>
            <w:sz w:val="24"/>
            <w:szCs w:val="24"/>
            <w:u w:val="single"/>
          </w:rPr>
          <w:t>www.kazak.fm</w:t>
        </w:r>
      </w:hyperlink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Цели проведения Викторины: поддержание имиджа радио «КАЗАК FM» как народного радио, обеспечение продвижения радиоканала путем создания яркого события, которое привлечет новую аудиторию, а также поддержание лояльности радиоканала со стороны жителей региона. 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Место и период проведения Викторины:</w:t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709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Викторина проводится в прямом эфире радиостанции «КАЗАК FM» с 1 декабря 2023г. по 29 декабря 2023г в программе «Алло, село».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Настоящее Положение подготовлено в соответствии с нормами действующего гражданского и налогового законодательства РФ. 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Викторины вправе изменять правила в части, касающейся порядка его проведения, сроков и иных условий по собственному усмотрению, с публикацией этих изменений на сайте www.kazak.fm. 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ind w:left="39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24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УСЛОВИЯ УЧАСТИЯ В ВИКТОРИНЕ</w:t>
      </w:r>
    </w:p>
    <w:p>
      <w:pPr>
        <w:pStyle w:val="LOnormal"/>
        <w:numPr>
          <w:ilvl w:val="1"/>
          <w:numId w:val="3"/>
        </w:numPr>
        <w:spacing w:before="0" w:after="160"/>
        <w:ind w:lef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участию в Викторине допускаются физические лица, достигшие 18 лет, граждане России, постоянно проживающие на территории Российской Федерации. Факт участия в Викторине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означает ознакомление участника с настоящим Положением и согласие с его условиями.</w:t>
      </w:r>
    </w:p>
    <w:p>
      <w:pPr>
        <w:pStyle w:val="LOnormal"/>
        <w:numPr>
          <w:ilvl w:val="1"/>
          <w:numId w:val="3"/>
        </w:numPr>
        <w:spacing w:before="0" w:after="160"/>
        <w:ind w:lef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Викторине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Викторины.</w:t>
      </w:r>
    </w:p>
    <w:p>
      <w:pPr>
        <w:pStyle w:val="LOnormal"/>
        <w:numPr>
          <w:ilvl w:val="1"/>
          <w:numId w:val="3"/>
        </w:numPr>
        <w:tabs>
          <w:tab w:val="clear" w:pos="720"/>
          <w:tab w:val="left" w:pos="0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Организатор вправе осуществлять сбор, хранение, обработку и распространение персональных данных участников Викторины необходимых для целей их проведения и соблюдения требований законодательства РФ.</w:t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ПРАВИЛА ПРОВЕДЕНИЯ И ПОДВЕДЕНИЕ </w:t>
      </w:r>
      <w:r>
        <w:rPr>
          <w:sz w:val="24"/>
          <w:szCs w:val="24"/>
        </w:rPr>
        <w:t xml:space="preserve">ИТОГОВ </w:t>
      </w:r>
      <w:r>
        <w:rPr>
          <w:rFonts w:eastAsia="Times New Roman" w:cs="Times New Roman"/>
          <w:color w:val="000000"/>
          <w:sz w:val="24"/>
          <w:szCs w:val="24"/>
        </w:rPr>
        <w:t>ВИКТОРИНЫ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 Викторина проводится с 1 декабря 2023г. до 29 декабря 2023г.</w:t>
      </w:r>
      <w:r>
        <w:rPr>
          <w:sz w:val="24"/>
          <w:szCs w:val="24"/>
        </w:rPr>
        <w:t xml:space="preserve"> в прямом эфире радиостанции «КАЗАК FM». Участники Викторины будут участвовать в интерактиве радиоведущих утреннего шоу «Алло,село!». Для этого им необходимо дозвониться в прямой эфир в игровую рубрику «Это же просто песня какая-то» в период с 8:00 до 9:00 по будням. Далее участники Викторины должны будут правильно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тветить на вопрос ведущего, выбрав один ответ из трех представленных вариантов.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284" w:leader="none"/>
        </w:tabs>
        <w:spacing w:before="0" w:after="24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ПРИЗЫ 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4.1 Призы предоставляет </w:t>
      </w:r>
      <w:r>
        <w:rPr>
          <w:sz w:val="24"/>
          <w:szCs w:val="24"/>
        </w:rPr>
        <w:t>спонсор Викторины – сеть магазинов бытовой техники ОО4.RU. Количество призов Викторины – 21 — в программе «Алло, село!»</w:t>
      </w:r>
      <w:r>
        <w:rPr>
          <w:sz w:val="24"/>
          <w:szCs w:val="24"/>
          <w:highlight w:val="white"/>
        </w:rPr>
        <w:t>.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  <w:highlight w:val="white"/>
        </w:rPr>
        <w:t>Победители определяются в прямом эфире программы «Алло, село!» радиостанции «КАЗАК FM».</w:t>
      </w:r>
    </w:p>
    <w:p>
      <w:pPr>
        <w:pStyle w:val="LO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Приз можно будет получить в офисе «Казак FM» по адресу г. Краснодар, ул. Северная, 279 в будний день с 10.00 до 17.00 в течение 2-х недель после объявления победителя.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4</w:t>
      </w:r>
      <w:r>
        <w:rPr>
          <w:rFonts w:eastAsia="Times New Roman" w:cs="Times New Roman"/>
          <w:color w:val="000000"/>
          <w:sz w:val="24"/>
          <w:szCs w:val="24"/>
        </w:rPr>
        <w:t xml:space="preserve"> Обязанность по уплате налогов, иных платежей и сборов, установленных законодательством РФ, связанных с получением приза, а также ответственность за их уплату несет победитель Викторины.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4.5 </w:t>
      </w:r>
      <w:r>
        <w:rPr>
          <w:rFonts w:eastAsia="Times New Roman" w:cs="Times New Roman"/>
          <w:color w:val="000000"/>
          <w:sz w:val="24"/>
          <w:szCs w:val="24"/>
        </w:rPr>
        <w:t xml:space="preserve">В соответствии с настоящим Положением выплата денежного эквивалента стоимости вручаемых призов, замена/обмен, отправка призов не производятся.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6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имеет право отказать Участнику в предоставлении приза, если Участник предоставил о себе неверную информацию, предоставил ее несвоевременно или каким-либо другим образом нарушил настоящее Положение.</w:t>
      </w:r>
    </w:p>
    <w:p>
      <w:pPr>
        <w:pStyle w:val="LOnormal"/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не несет ответственности за неполучение от Участника необходимых сведений, в том числе по вине организаций связи, за технические проблемы и/или мошенничества в сети Интернет и/или каналов связи, используемых при проведении </w:t>
      </w:r>
      <w:r>
        <w:rPr>
          <w:sz w:val="24"/>
          <w:szCs w:val="24"/>
        </w:rPr>
        <w:t>конкурса</w:t>
      </w:r>
      <w:r>
        <w:rPr>
          <w:rFonts w:eastAsia="Times New Roman" w:cs="Times New Roman"/>
          <w:color w:val="000000"/>
          <w:sz w:val="24"/>
          <w:szCs w:val="24"/>
        </w:rPr>
        <w:t>, а также за невозможность осуществления связи с Участником из-за указанных неверных или неактуальных контактных данных.</w:t>
      </w:r>
    </w:p>
    <w:sectPr>
      <w:type w:val="nextPage"/>
      <w:pgSz w:w="11906" w:h="16838"/>
      <w:pgMar w:left="851" w:right="851" w:gutter="0" w:header="0" w:top="851" w:footer="0" w:bottom="851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16"/>
        <w:sz w:val="16"/>
        <w:szCs w:val="16"/>
        <w:rFonts w:eastAsia="Noto Sans" w:cs="Noto San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lang w:eastAsia="ar-SA" w:bidi="ar-SA" w:val="ru-RU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0" w:hanging="0"/>
      <w:jc w:val="both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567" w:hanging="0"/>
      <w:outlineLvl w:val="1"/>
    </w:pPr>
    <w:rPr>
      <w:color w:val="000000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0" w:hanging="0"/>
      <w:outlineLvl w:val="2"/>
    </w:pPr>
    <w:rPr>
      <w:sz w:val="24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tarSymbol" w:hAnsi="StarSymbol" w:cs="Star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szCs w:val="24"/>
      <w:effect w:val="none"/>
      <w:shd w:fill="FFFF00" w:val="clear"/>
      <w:vertAlign w:val="baseline"/>
      <w:em w:val="none"/>
      <w:lang w:val="en-US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tarSymbol" w:hAnsi="StarSymbol" w:cs="StarSymbo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Times New Roman" w:hAnsi="Times New Roman" w:cs="Times New Roman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51" w:customStyle="1">
    <w:name w:val="Основной шрифт абзаца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StarSymbol" w:hAnsi="StarSymbol" w:eastAsia="Arial Unicode MS" w:cs="StarSymbo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5z1" w:customStyle="1">
    <w:name w:val="WW8Num5z1"/>
    <w:qFormat/>
    <w:rPr>
      <w:w w:val="100"/>
      <w:position w:val="0"/>
      <w:sz w:val="24"/>
      <w:sz w:val="24"/>
      <w:szCs w:val="24"/>
      <w:effect w:val="none"/>
      <w:shd w:fill="FFFF00" w:val="clear"/>
      <w:vertAlign w:val="baseline"/>
      <w:em w:val="none"/>
      <w:lang w:val="en-US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6z1" w:customStyle="1">
    <w:name w:val="WW8Num6z1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 w:customStyle="1">
    <w:name w:val="WW8Num7z1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7z2" w:customStyle="1">
    <w:name w:val="WW8Num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4" w:customStyle="1">
    <w:name w:val="WW8Num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5" w:customStyle="1">
    <w:name w:val="WW8Num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6" w:customStyle="1">
    <w:name w:val="WW8Num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7" w:customStyle="1">
    <w:name w:val="WW8Num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8" w:customStyle="1">
    <w:name w:val="WW8Num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8z1" w:customStyle="1">
    <w:name w:val="WW8Num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 w:customStyle="1">
    <w:name w:val="WW8Num1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5" w:customStyle="1">
    <w:name w:val="WW8Num1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6" w:customStyle="1">
    <w:name w:val="WW8Num1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7" w:customStyle="1">
    <w:name w:val="WW8Num1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8" w:customStyle="1">
    <w:name w:val="WW8Num1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Symbol" w:hAnsi="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Times New Roman" w:hAnsi="Times New Roman" w:cs="Times New Roman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41" w:customStyle="1">
    <w:name w:val="Основной шрифт абзаца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31" w:customStyle="1">
    <w:name w:val="Основной шрифт абзаца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21" w:customStyle="1">
    <w:name w:val="Основной шрифт абзаца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25z0" w:customStyle="1">
    <w:name w:val="WW8Num25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Symbol" w:hAnsi="Symbol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1" w:customStyle="1">
    <w:name w:val="WW8Num2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2" w:customStyle="1">
    <w:name w:val="WW8Num28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3" w:customStyle="1">
    <w:name w:val="WW8Num28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0z0" w:customStyle="1">
    <w:name w:val="WW8Num30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7z0" w:customStyle="1">
    <w:name w:val="WW8Num37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44z0" w:customStyle="1">
    <w:name w:val="WW8Num44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47z0" w:customStyle="1">
    <w:name w:val="WW8Num47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11" w:customStyle="1">
    <w:name w:val="Основной шрифт абзаца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8" w:customStyle="1">
    <w:name w:val="Интернет-ссылка"/>
    <w:rPr>
      <w:color w:val="000080"/>
      <w:u w:val="single"/>
    </w:rPr>
  </w:style>
  <w:style w:type="character" w:styleId="Style9" w:customStyle="1">
    <w:name w:val="Символ нумерации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0" w:customStyle="1">
    <w:name w:val="Маркеры списка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12" w:customStyle="1">
    <w:name w:val="Знак примечания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1" w:customStyle="1">
    <w:name w:val="Текст примечания Знак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2" w:customStyle="1">
    <w:name w:val="Тема примечания Знак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Style13" w:customStyle="1">
    <w:name w:val="Текст выноски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13" w:customStyle="1">
    <w:name w:val="Текст примечания Знак1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qFormat/>
    <w:pPr>
      <w:spacing w:before="0" w:after="120"/>
    </w:pPr>
    <w:rPr/>
  </w:style>
  <w:style w:type="paragraph" w:styleId="Style16">
    <w:name w:val="List"/>
    <w:basedOn w:val="Style15"/>
    <w:qFormat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9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52" w:customStyle="1">
    <w:name w:val="Название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53" w:customStyle="1">
    <w:name w:val="Указатель5"/>
    <w:basedOn w:val="Normal"/>
    <w:qFormat/>
    <w:pPr>
      <w:suppressLineNumbers/>
    </w:pPr>
    <w:rPr/>
  </w:style>
  <w:style w:type="paragraph" w:styleId="42" w:customStyle="1">
    <w:name w:val="Название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43" w:customStyle="1">
    <w:name w:val="Указатель4"/>
    <w:basedOn w:val="Normal"/>
    <w:qFormat/>
    <w:pPr>
      <w:suppressLineNumbers/>
    </w:pPr>
    <w:rPr/>
  </w:style>
  <w:style w:type="paragraph" w:styleId="32" w:customStyle="1">
    <w:name w:val="Название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/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Body Text Indent"/>
    <w:basedOn w:val="Normal"/>
    <w:qFormat/>
    <w:pPr>
      <w:ind w:left="567" w:hanging="0"/>
      <w:jc w:val="right"/>
    </w:pPr>
    <w:rPr>
      <w:color w:val="000000"/>
      <w:sz w:val="24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16" w:customStyle="1">
    <w:name w:val="Текст примечания1"/>
    <w:basedOn w:val="Normal"/>
    <w:qFormat/>
    <w:pPr/>
    <w:rPr/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/>
  </w:style>
  <w:style w:type="paragraph" w:styleId="Style23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zak.f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2IUoUrSmetdFnRCATHOeZexh81Q==">AMUW2mUqiwDZRrR0NalJYirRVCZC+HVz4BQPlFi14x7OWmJYoKC6UCsA+0ZAsgMkXBcKSalMN9rA7XFyqbafmNc6eWNz3HMgWeqCS8Tv0VN0kZiNJFoHAOg=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2</Pages>
  <Words>500</Words>
  <Characters>3296</Characters>
  <CharactersWithSpaces>3793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2023-12-01T14:32:00Z</dcterms:created>
  <dc:creator>wolf</dc:creator>
  <dc:description/>
  <dc:language>ru-RU</dc:language>
  <cp:lastModifiedBy/>
  <cp:lastPrinted>2023-12-01T16:52:00Z</cp:lastPrinted>
  <dcterms:modified xsi:type="dcterms:W3CDTF">2023-12-01T17:35:22Z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